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57" w:rsidRDefault="00E21EE2">
      <w:r>
        <w:t>Responsible Coaching Movement</w:t>
      </w:r>
    </w:p>
    <w:p w:rsidR="00E21EE2" w:rsidRDefault="00E21EE2"/>
    <w:p w:rsidR="00E21EE2" w:rsidRDefault="00E21EE2" w:rsidP="00E21EE2">
      <w:r>
        <w:t>The VRA has taking the “</w:t>
      </w:r>
      <w:r>
        <w:t>Responsible Coaching Movement</w:t>
      </w:r>
      <w:r>
        <w:t>” Pledge</w:t>
      </w:r>
    </w:p>
    <w:p w:rsidR="00E21EE2" w:rsidRDefault="00E21EE2" w:rsidP="00E21EE2"/>
    <w:p w:rsidR="00E21EE2" w:rsidRDefault="00E21EE2" w:rsidP="00E21EE2">
      <w:pPr>
        <w:shd w:val="clear" w:color="auto" w:fill="FFFFFF"/>
        <w:spacing w:after="180" w:line="288" w:lineRule="atLeast"/>
        <w:outlineLvl w:val="2"/>
        <w:rPr>
          <w:rFonts w:ascii="Arial" w:eastAsia="Times New Roman" w:hAnsi="Arial" w:cs="Arial"/>
          <w:color w:val="FF0000"/>
          <w:sz w:val="27"/>
          <w:szCs w:val="27"/>
          <w:lang w:eastAsia="en-CA"/>
        </w:rPr>
      </w:pPr>
      <w:r w:rsidRPr="00E21EE2">
        <w:rPr>
          <w:rFonts w:ascii="Arial" w:eastAsia="Times New Roman" w:hAnsi="Arial" w:cs="Arial"/>
          <w:color w:val="FF0000"/>
          <w:sz w:val="27"/>
          <w:szCs w:val="27"/>
          <w:lang w:eastAsia="en-CA"/>
        </w:rPr>
        <w:t>What are the 3 steps to Responsible Coaching?</w:t>
      </w:r>
    </w:p>
    <w:p w:rsidR="00E21EE2" w:rsidRPr="00E21EE2" w:rsidRDefault="00E21EE2" w:rsidP="00E21EE2">
      <w:pPr>
        <w:shd w:val="clear" w:color="auto" w:fill="FFFFFF"/>
        <w:spacing w:after="180" w:line="288" w:lineRule="atLeast"/>
        <w:outlineLvl w:val="2"/>
        <w:rPr>
          <w:rFonts w:ascii="Arial" w:eastAsia="Times New Roman" w:hAnsi="Arial" w:cs="Arial"/>
          <w:color w:val="FF0000"/>
          <w:sz w:val="27"/>
          <w:szCs w:val="27"/>
          <w:lang w:eastAsia="en-CA"/>
        </w:rPr>
      </w:pPr>
      <w:bookmarkStart w:id="0" w:name="_GoBack"/>
      <w:bookmarkEnd w:id="0"/>
    </w:p>
    <w:p w:rsidR="00E21EE2" w:rsidRPr="00E21EE2" w:rsidRDefault="00E21EE2" w:rsidP="00E21EE2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outlineLvl w:val="2"/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</w:pPr>
      <w:r w:rsidRPr="00E21EE2"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  <w:t>STEP 1: FOLLOW THE RULE OF TWO</w:t>
      </w:r>
    </w:p>
    <w:p w:rsidR="00E21EE2" w:rsidRPr="00E21EE2" w:rsidRDefault="00E21EE2" w:rsidP="00E21EE2">
      <w:pPr>
        <w:shd w:val="clear" w:color="auto" w:fill="FFFFFF"/>
        <w:spacing w:before="240" w:after="0" w:line="360" w:lineRule="atLeast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E21EE2">
        <w:rPr>
          <w:rFonts w:ascii="Helvetica" w:eastAsia="Times New Roman" w:hAnsi="Helvetica" w:cs="Helvetica"/>
          <w:sz w:val="20"/>
          <w:szCs w:val="20"/>
          <w:lang w:eastAsia="en-CA"/>
        </w:rPr>
        <w:t>This means that the coach is never alone or out of sight with your child.</w:t>
      </w:r>
    </w:p>
    <w:p w:rsidR="00E21EE2" w:rsidRPr="00E21EE2" w:rsidRDefault="00E21EE2" w:rsidP="00E21EE2">
      <w:pPr>
        <w:shd w:val="clear" w:color="auto" w:fill="FFFFFF"/>
        <w:spacing w:before="240" w:after="0" w:line="360" w:lineRule="atLeast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E21EE2">
        <w:rPr>
          <w:rFonts w:ascii="Helvetica" w:eastAsia="Times New Roman" w:hAnsi="Helvetica" w:cs="Helvetica"/>
          <w:sz w:val="20"/>
          <w:szCs w:val="20"/>
          <w:lang w:eastAsia="en-CA"/>
        </w:rPr>
        <w:t>Two NCCP trained or certified coaches should always be present with an athlete, especially a minor athlete, when in a potentially vulnerable situation such as in a locker room or meeting room. All one-on-one interactions between a coach and an athlete must take place within earshot and in view of the second coach except for medical emergencies.</w:t>
      </w:r>
    </w:p>
    <w:p w:rsidR="00E21EE2" w:rsidRPr="00E21EE2" w:rsidRDefault="00E21EE2" w:rsidP="00E21EE2">
      <w:pPr>
        <w:shd w:val="clear" w:color="auto" w:fill="FFFFFF"/>
        <w:spacing w:before="240" w:after="0" w:line="360" w:lineRule="atLeast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E21EE2">
        <w:rPr>
          <w:rFonts w:ascii="Helvetica" w:eastAsia="Times New Roman" w:hAnsi="Helvetica" w:cs="Helvetica"/>
          <w:sz w:val="20"/>
          <w:szCs w:val="20"/>
          <w:lang w:eastAsia="en-CA"/>
        </w:rPr>
        <w:t>One of the coaches must also be of the same gender as the athlete.</w:t>
      </w:r>
    </w:p>
    <w:p w:rsidR="00E21EE2" w:rsidRPr="00E21EE2" w:rsidRDefault="00E21EE2" w:rsidP="00E21EE2">
      <w:pPr>
        <w:shd w:val="clear" w:color="auto" w:fill="FFFFFF"/>
        <w:spacing w:before="240" w:after="0" w:line="360" w:lineRule="atLeast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E21EE2">
        <w:rPr>
          <w:rFonts w:ascii="Helvetica" w:eastAsia="Times New Roman" w:hAnsi="Helvetica" w:cs="Helvetica"/>
          <w:sz w:val="20"/>
          <w:szCs w:val="20"/>
          <w:lang w:eastAsia="en-CA"/>
        </w:rPr>
        <w:t>Should there be a circumstance where a second screened and NCCP trained or certified coach is not available, a screened volunteer, parent, or adult can be recruited.</w:t>
      </w:r>
    </w:p>
    <w:p w:rsidR="00E21EE2" w:rsidRPr="00E21EE2" w:rsidRDefault="00E21EE2" w:rsidP="00E21EE2">
      <w:pPr>
        <w:shd w:val="clear" w:color="auto" w:fill="FFFFFF"/>
        <w:spacing w:before="240" w:after="0" w:line="360" w:lineRule="atLeast"/>
        <w:rPr>
          <w:rFonts w:ascii="Helvetica" w:eastAsia="Times New Roman" w:hAnsi="Helvetica" w:cs="Helvetica"/>
          <w:sz w:val="20"/>
          <w:szCs w:val="20"/>
          <w:lang w:eastAsia="en-CA"/>
        </w:rPr>
      </w:pPr>
    </w:p>
    <w:p w:rsidR="00E21EE2" w:rsidRDefault="00E21EE2" w:rsidP="00E21EE2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outlineLvl w:val="2"/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</w:pPr>
      <w:r w:rsidRPr="00E21EE2"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  <w:t>STEP 2: COMPLETE YOUR BACKGROUND SCREENING</w:t>
      </w:r>
    </w:p>
    <w:p w:rsidR="00E21EE2" w:rsidRDefault="00E21EE2" w:rsidP="00E21EE2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</w:pPr>
    </w:p>
    <w:p w:rsidR="00E21EE2" w:rsidRDefault="00E21EE2" w:rsidP="00E21EE2">
      <w:pPr>
        <w:rPr>
          <w:lang w:eastAsia="en-CA"/>
        </w:rPr>
      </w:pPr>
      <w:r>
        <w:rPr>
          <w:lang w:eastAsia="en-CA"/>
        </w:rPr>
        <w:t>Make sure you and your coaching staff have done their criminal record check every two years.</w:t>
      </w:r>
    </w:p>
    <w:p w:rsidR="00E21EE2" w:rsidRPr="00E21EE2" w:rsidRDefault="00E21EE2" w:rsidP="00E21EE2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>
        <w:rPr>
          <w:lang w:eastAsia="en-CA"/>
        </w:rPr>
        <w:t xml:space="preserve">Use this link to get it done in a few minutes: </w:t>
      </w:r>
      <w:hyperlink r:id="rId6" w:tgtFrame="_blank" w:history="1">
        <w:r w:rsidRPr="00E21EE2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en-CA"/>
          </w:rPr>
          <w:t>https://justice.gov.bc.ca/eCRC/home.htm</w:t>
        </w:r>
      </w:hyperlink>
    </w:p>
    <w:p w:rsidR="00E21EE2" w:rsidRPr="00E21EE2" w:rsidRDefault="00E21EE2" w:rsidP="00E21E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E21EE2">
        <w:rPr>
          <w:rFonts w:ascii="Arial" w:eastAsia="Times New Roman" w:hAnsi="Arial" w:cs="Arial"/>
          <w:color w:val="222222"/>
          <w:sz w:val="19"/>
          <w:szCs w:val="19"/>
          <w:lang w:eastAsia="en-CA"/>
        </w:rPr>
        <w:t>VRA Access Code:  XL358PZ4YF</w:t>
      </w:r>
    </w:p>
    <w:p w:rsidR="00E21EE2" w:rsidRPr="00E21EE2" w:rsidRDefault="00E21EE2" w:rsidP="00E21EE2">
      <w:pPr>
        <w:rPr>
          <w:lang w:eastAsia="en-CA"/>
        </w:rPr>
      </w:pPr>
    </w:p>
    <w:p w:rsidR="00E21EE2" w:rsidRDefault="00E21EE2" w:rsidP="00E21EE2">
      <w:pPr>
        <w:numPr>
          <w:ilvl w:val="0"/>
          <w:numId w:val="6"/>
        </w:numPr>
        <w:shd w:val="clear" w:color="auto" w:fill="FFFFFF"/>
        <w:spacing w:after="0" w:line="312" w:lineRule="atLeast"/>
        <w:ind w:left="0"/>
        <w:outlineLvl w:val="2"/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</w:pPr>
      <w:r w:rsidRPr="00E21EE2"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  <w:t>STEP 3: ENROLL IN ETHICS TRAINING</w:t>
      </w:r>
    </w:p>
    <w:p w:rsidR="00E21EE2" w:rsidRDefault="00E21EE2" w:rsidP="00E21EE2">
      <w:pPr>
        <w:shd w:val="clear" w:color="auto" w:fill="FFFFFF"/>
        <w:spacing w:after="0" w:line="312" w:lineRule="atLeast"/>
        <w:outlineLvl w:val="2"/>
        <w:rPr>
          <w:rFonts w:ascii="Arial" w:eastAsia="Times New Roman" w:hAnsi="Arial" w:cs="Arial"/>
          <w:caps/>
          <w:color w:val="333333"/>
          <w:sz w:val="20"/>
          <w:szCs w:val="20"/>
          <w:lang w:eastAsia="en-CA"/>
        </w:rPr>
      </w:pPr>
    </w:p>
    <w:p w:rsidR="00E21EE2" w:rsidRPr="00E21EE2" w:rsidRDefault="00E21EE2" w:rsidP="00E21EE2">
      <w:pPr>
        <w:rPr>
          <w:lang w:eastAsia="en-CA"/>
        </w:rPr>
      </w:pPr>
      <w:r>
        <w:rPr>
          <w:lang w:eastAsia="en-CA"/>
        </w:rPr>
        <w:t>All coaches should complete the Making Ethical Decisions and Respect in Sport modules avail through the ringette Canada website.</w:t>
      </w:r>
    </w:p>
    <w:p w:rsidR="00E21EE2" w:rsidRDefault="00E21EE2" w:rsidP="00E21EE2"/>
    <w:p w:rsidR="00E21EE2" w:rsidRDefault="00E21EE2"/>
    <w:sectPr w:rsidR="00E21E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55493"/>
    <w:multiLevelType w:val="multilevel"/>
    <w:tmpl w:val="BC86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066FF"/>
    <w:multiLevelType w:val="multilevel"/>
    <w:tmpl w:val="3F90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3E3CB8"/>
    <w:multiLevelType w:val="multilevel"/>
    <w:tmpl w:val="301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C577D"/>
    <w:multiLevelType w:val="multilevel"/>
    <w:tmpl w:val="4BD4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F3DDC"/>
    <w:multiLevelType w:val="multilevel"/>
    <w:tmpl w:val="C77E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884756"/>
    <w:multiLevelType w:val="multilevel"/>
    <w:tmpl w:val="F5D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953C22"/>
    <w:multiLevelType w:val="multilevel"/>
    <w:tmpl w:val="3508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B2DE0"/>
    <w:multiLevelType w:val="multilevel"/>
    <w:tmpl w:val="627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84FAD"/>
    <w:multiLevelType w:val="multilevel"/>
    <w:tmpl w:val="AE5A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0103D9"/>
    <w:multiLevelType w:val="multilevel"/>
    <w:tmpl w:val="905A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4698C"/>
    <w:multiLevelType w:val="multilevel"/>
    <w:tmpl w:val="EBE8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1F2DDC"/>
    <w:multiLevelType w:val="multilevel"/>
    <w:tmpl w:val="2DD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D0656A"/>
    <w:multiLevelType w:val="multilevel"/>
    <w:tmpl w:val="A39A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C2941"/>
    <w:multiLevelType w:val="multilevel"/>
    <w:tmpl w:val="A50E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7F2E87"/>
    <w:multiLevelType w:val="multilevel"/>
    <w:tmpl w:val="7820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AC0276"/>
    <w:multiLevelType w:val="multilevel"/>
    <w:tmpl w:val="2E74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73BB2"/>
    <w:multiLevelType w:val="multilevel"/>
    <w:tmpl w:val="B176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662A2"/>
    <w:multiLevelType w:val="multilevel"/>
    <w:tmpl w:val="45F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1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13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7"/>
  </w:num>
  <w:num w:numId="15">
    <w:abstractNumId w:val="7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E2"/>
    <w:rsid w:val="00287A57"/>
    <w:rsid w:val="00E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E21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21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EE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21EE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21EE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21E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EE2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1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1EE2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nav">
    <w:name w:val="nav"/>
    <w:basedOn w:val="DefaultParagraphFont"/>
    <w:rsid w:val="00E21EE2"/>
  </w:style>
  <w:style w:type="paragraph" w:customStyle="1" w:styleId="breadcrumbs">
    <w:name w:val="breadcrumbs"/>
    <w:basedOn w:val="Normal"/>
    <w:rsid w:val="00E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21EE2"/>
    <w:rPr>
      <w:b/>
      <w:bCs/>
    </w:rPr>
  </w:style>
  <w:style w:type="paragraph" w:customStyle="1" w:styleId="rcmlink">
    <w:name w:val="rcm_link"/>
    <w:basedOn w:val="Normal"/>
    <w:rsid w:val="00E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21E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E21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E21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EE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E21EE2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E21EE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21E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21E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21EE2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21E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21EE2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nav">
    <w:name w:val="nav"/>
    <w:basedOn w:val="DefaultParagraphFont"/>
    <w:rsid w:val="00E21EE2"/>
  </w:style>
  <w:style w:type="paragraph" w:customStyle="1" w:styleId="breadcrumbs">
    <w:name w:val="breadcrumbs"/>
    <w:basedOn w:val="Normal"/>
    <w:rsid w:val="00E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E21EE2"/>
    <w:rPr>
      <w:b/>
      <w:bCs/>
    </w:rPr>
  </w:style>
  <w:style w:type="paragraph" w:customStyle="1" w:styleId="rcmlink">
    <w:name w:val="rcm_link"/>
    <w:basedOn w:val="Normal"/>
    <w:rsid w:val="00E2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ice.gov.bc.ca/eCRC/hom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 Family</dc:creator>
  <cp:keywords/>
  <dc:description/>
  <cp:lastModifiedBy>Gibb Family</cp:lastModifiedBy>
  <cp:revision>1</cp:revision>
  <dcterms:created xsi:type="dcterms:W3CDTF">2017-09-18T04:09:00Z</dcterms:created>
  <dcterms:modified xsi:type="dcterms:W3CDTF">2017-09-18T04:16:00Z</dcterms:modified>
</cp:coreProperties>
</file>